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B8" w:rsidRPr="00A6427A" w:rsidRDefault="008F65B8">
      <w:pPr>
        <w:rPr>
          <w:rFonts w:asciiTheme="minorEastAsia" w:hAnsiTheme="minorEastAsia"/>
          <w:b/>
          <w:sz w:val="28"/>
          <w:szCs w:val="28"/>
        </w:rPr>
      </w:pPr>
    </w:p>
    <w:p w:rsidR="00E86C13" w:rsidRDefault="00E86C13" w:rsidP="00E86C13">
      <w:pPr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28"/>
        </w:rPr>
      </w:pPr>
      <w:r>
        <w:rPr>
          <w:rFonts w:ascii="黑体" w:eastAsia="黑体" w:hAnsi="黑体" w:cs="宋体"/>
          <w:b/>
          <w:bCs/>
          <w:color w:val="333333"/>
          <w:kern w:val="0"/>
          <w:sz w:val="32"/>
          <w:szCs w:val="28"/>
        </w:rPr>
        <w:t>2016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28"/>
        </w:rPr>
        <w:t>年上海应用技术学院</w:t>
      </w:r>
      <w:bookmarkStart w:id="0" w:name="OLE_LINK7"/>
      <w:bookmarkStart w:id="1" w:name="OLE_LINK8"/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28"/>
        </w:rPr>
        <w:t>寒假社会实践课题参考题目</w:t>
      </w:r>
    </w:p>
    <w:bookmarkEnd w:id="0"/>
    <w:bookmarkEnd w:id="1"/>
    <w:p w:rsidR="00B1084E" w:rsidRDefault="00B1084E" w:rsidP="006B19A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EA4C9F" w:rsidRDefault="002B1864" w:rsidP="002B186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B1864">
        <w:rPr>
          <w:rFonts w:asciiTheme="minorEastAsia" w:hAnsiTheme="minorEastAsia"/>
          <w:sz w:val="24"/>
        </w:rPr>
        <w:t>为引导</w:t>
      </w:r>
      <w:r>
        <w:rPr>
          <w:rFonts w:asciiTheme="minorEastAsia" w:hAnsiTheme="minorEastAsia"/>
          <w:sz w:val="24"/>
        </w:rPr>
        <w:t>我校学生了解世情和服务社会，将专业知识学习与实践能力培养相结合</w:t>
      </w:r>
      <w:r>
        <w:rPr>
          <w:rFonts w:asciiTheme="minorEastAsia" w:hAnsiTheme="minorEastAsia" w:hint="eastAsia"/>
          <w:sz w:val="24"/>
        </w:rPr>
        <w:t>，</w:t>
      </w:r>
      <w:r w:rsidRPr="002B1864">
        <w:rPr>
          <w:rFonts w:asciiTheme="minorEastAsia" w:hAnsiTheme="minorEastAsia"/>
          <w:sz w:val="24"/>
        </w:rPr>
        <w:t>学校决定开展2016年寒假大学生社会实践活动</w:t>
      </w:r>
      <w:r>
        <w:rPr>
          <w:rFonts w:asciiTheme="minorEastAsia" w:hAnsiTheme="minorEastAsia" w:hint="eastAsia"/>
          <w:sz w:val="24"/>
        </w:rPr>
        <w:t>。</w:t>
      </w:r>
      <w:r w:rsidR="00C72346">
        <w:rPr>
          <w:rFonts w:asciiTheme="minorEastAsia" w:hAnsiTheme="minorEastAsia" w:hint="eastAsia"/>
          <w:sz w:val="24"/>
        </w:rPr>
        <w:t>2016年寒假社会实践课题参考根据寒假期间同学</w:t>
      </w:r>
      <w:r w:rsidR="006B19A9" w:rsidRPr="002F7CBC">
        <w:rPr>
          <w:rFonts w:asciiTheme="minorEastAsia" w:hAnsiTheme="minorEastAsia" w:hint="eastAsia"/>
          <w:sz w:val="24"/>
        </w:rPr>
        <w:t>普遍返乡过年这一实际情况，鼓励学生</w:t>
      </w:r>
      <w:r>
        <w:rPr>
          <w:rFonts w:asciiTheme="minorEastAsia" w:hAnsiTheme="minorEastAsia" w:hint="eastAsia"/>
          <w:sz w:val="24"/>
        </w:rPr>
        <w:t>在本次社会实践中</w:t>
      </w:r>
      <w:r w:rsidR="00D21EF1">
        <w:rPr>
          <w:rFonts w:asciiTheme="minorEastAsia" w:hAnsiTheme="minorEastAsia" w:hint="eastAsia"/>
          <w:sz w:val="24"/>
        </w:rPr>
        <w:t>积极</w:t>
      </w:r>
      <w:r>
        <w:rPr>
          <w:rFonts w:asciiTheme="minorEastAsia" w:hAnsiTheme="minorEastAsia" w:hint="eastAsia"/>
          <w:sz w:val="24"/>
        </w:rPr>
        <w:t>关注</w:t>
      </w:r>
      <w:r w:rsidR="00D21EF1" w:rsidRPr="00D21EF1">
        <w:rPr>
          <w:rFonts w:asciiTheme="minorEastAsia" w:hAnsiTheme="minorEastAsia" w:hint="eastAsia"/>
          <w:sz w:val="24"/>
        </w:rPr>
        <w:t>家乡</w:t>
      </w:r>
      <w:r w:rsidR="00D21EF1">
        <w:rPr>
          <w:rFonts w:asciiTheme="minorEastAsia" w:hAnsiTheme="minorEastAsia" w:hint="eastAsia"/>
          <w:sz w:val="24"/>
        </w:rPr>
        <w:t>的变化与发展</w:t>
      </w:r>
      <w:r>
        <w:rPr>
          <w:rFonts w:asciiTheme="minorEastAsia" w:hAnsiTheme="minorEastAsia" w:hint="eastAsia"/>
          <w:sz w:val="24"/>
        </w:rPr>
        <w:t>，</w:t>
      </w:r>
      <w:r w:rsidR="006B19A9" w:rsidRPr="002F7CBC">
        <w:rPr>
          <w:rFonts w:asciiTheme="minorEastAsia" w:hAnsiTheme="minorEastAsia" w:hint="eastAsia"/>
          <w:sz w:val="24"/>
        </w:rPr>
        <w:t>通过实地走访、调查问卷、查询文献资料方式，从多个领域</w:t>
      </w:r>
      <w:r w:rsidR="006B19A9">
        <w:rPr>
          <w:rFonts w:asciiTheme="minorEastAsia" w:hAnsiTheme="minorEastAsia" w:hint="eastAsia"/>
          <w:sz w:val="24"/>
        </w:rPr>
        <w:t>各个方面</w:t>
      </w:r>
      <w:r w:rsidR="006B19A9" w:rsidRPr="002F7CBC">
        <w:rPr>
          <w:rFonts w:asciiTheme="minorEastAsia" w:hAnsiTheme="minorEastAsia" w:hint="eastAsia"/>
          <w:sz w:val="24"/>
        </w:rPr>
        <w:t>关注基层，聚焦</w:t>
      </w:r>
      <w:r>
        <w:rPr>
          <w:rFonts w:asciiTheme="minorEastAsia" w:hAnsiTheme="minorEastAsia" w:hint="eastAsia"/>
          <w:sz w:val="24"/>
        </w:rPr>
        <w:t>家乡的发展和变化。</w:t>
      </w:r>
      <w:r w:rsidR="00C72346">
        <w:rPr>
          <w:rFonts w:asciiTheme="minorEastAsia" w:hAnsiTheme="minorEastAsia" w:hint="eastAsia"/>
          <w:sz w:val="24"/>
        </w:rPr>
        <w:t>鼓励广大同学以</w:t>
      </w:r>
      <w:r w:rsidR="006B19A9">
        <w:rPr>
          <w:rFonts w:asciiTheme="minorEastAsia" w:hAnsiTheme="minorEastAsia" w:hint="eastAsia"/>
          <w:sz w:val="24"/>
        </w:rPr>
        <w:t>所学知识，立足专业技能，发挥学科特长，联系相关政策，为家乡发展献计献策，贡献一份力量。</w:t>
      </w:r>
      <w:r>
        <w:rPr>
          <w:rFonts w:asciiTheme="minorEastAsia" w:hAnsiTheme="minorEastAsia" w:hint="eastAsia"/>
          <w:sz w:val="24"/>
        </w:rPr>
        <w:t>同时，</w:t>
      </w:r>
      <w:r w:rsidR="00D21EF1">
        <w:rPr>
          <w:rFonts w:asciiTheme="minorEastAsia" w:hAnsiTheme="minorEastAsia" w:hint="eastAsia"/>
          <w:sz w:val="24"/>
        </w:rPr>
        <w:t>继续</w:t>
      </w:r>
      <w:r w:rsidR="00B1084E" w:rsidRPr="00D21EF1">
        <w:rPr>
          <w:rFonts w:asciiTheme="minorEastAsia" w:hAnsiTheme="minorEastAsia" w:hint="eastAsia"/>
          <w:sz w:val="24"/>
        </w:rPr>
        <w:t>弘扬</w:t>
      </w:r>
      <w:r w:rsidR="00D21EF1">
        <w:rPr>
          <w:rFonts w:asciiTheme="minorEastAsia" w:hAnsiTheme="minorEastAsia" w:hint="eastAsia"/>
          <w:sz w:val="24"/>
        </w:rPr>
        <w:t>我校学生的</w:t>
      </w:r>
      <w:r w:rsidR="00B1084E" w:rsidRPr="00D21EF1">
        <w:rPr>
          <w:rFonts w:asciiTheme="minorEastAsia" w:hAnsiTheme="minorEastAsia" w:hint="eastAsia"/>
          <w:sz w:val="24"/>
        </w:rPr>
        <w:t>志愿服务风尚，</w:t>
      </w:r>
      <w:r w:rsidR="00267382">
        <w:rPr>
          <w:rFonts w:asciiTheme="minorEastAsia" w:hAnsiTheme="minorEastAsia" w:hint="eastAsia"/>
          <w:sz w:val="24"/>
        </w:rPr>
        <w:t>展现应技学子青春风采，</w:t>
      </w:r>
      <w:r w:rsidR="00D21EF1">
        <w:rPr>
          <w:rFonts w:asciiTheme="minorEastAsia" w:hAnsiTheme="minorEastAsia" w:hint="eastAsia"/>
          <w:sz w:val="24"/>
        </w:rPr>
        <w:t>鼓励参加多种形式的志愿服务活动</w:t>
      </w:r>
      <w:r>
        <w:rPr>
          <w:rFonts w:asciiTheme="minorEastAsia" w:hAnsiTheme="minorEastAsia" w:hint="eastAsia"/>
          <w:sz w:val="24"/>
        </w:rPr>
        <w:t>，</w:t>
      </w:r>
      <w:r w:rsidR="00D21EF1">
        <w:rPr>
          <w:rFonts w:asciiTheme="minorEastAsia" w:hAnsiTheme="minorEastAsia" w:hint="eastAsia"/>
          <w:sz w:val="24"/>
        </w:rPr>
        <w:t>回报社会，传递爱心。</w:t>
      </w:r>
    </w:p>
    <w:p w:rsidR="006B19A9" w:rsidRPr="00B1084E" w:rsidRDefault="00175754" w:rsidP="0092316E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本次社会实践课题参考题目如下：</w:t>
      </w:r>
      <w:r w:rsidR="00D21EF1" w:rsidRPr="00D21EF1">
        <w:rPr>
          <w:rFonts w:asciiTheme="minorEastAsia" w:hAnsiTheme="minorEastAsia"/>
          <w:sz w:val="24"/>
        </w:rPr>
        <w:t xml:space="preserve"> </w:t>
      </w:r>
    </w:p>
    <w:p w:rsidR="00BE69E7" w:rsidRPr="00C72346" w:rsidRDefault="00C72346" w:rsidP="00C72346">
      <w:pPr>
        <w:spacing w:line="360" w:lineRule="auto"/>
        <w:ind w:firstLineChars="200" w:firstLine="480"/>
        <w:rPr>
          <w:rFonts w:ascii="黑体" w:eastAsia="黑体" w:hAnsiTheme="minorEastAsia"/>
          <w:sz w:val="24"/>
        </w:rPr>
      </w:pPr>
      <w:bookmarkStart w:id="2" w:name="OLE_LINK3"/>
      <w:bookmarkStart w:id="3" w:name="OLE_LINK4"/>
      <w:r>
        <w:rPr>
          <w:rFonts w:ascii="黑体" w:eastAsia="黑体" w:hAnsiTheme="minorEastAsia" w:hint="eastAsia"/>
          <w:sz w:val="24"/>
        </w:rPr>
        <w:t>一、</w:t>
      </w:r>
      <w:r w:rsidR="002B1864" w:rsidRPr="00C72346">
        <w:rPr>
          <w:rFonts w:ascii="黑体" w:eastAsia="黑体" w:hAnsiTheme="minorEastAsia" w:hint="eastAsia"/>
          <w:sz w:val="24"/>
        </w:rPr>
        <w:t>聚焦国计民生</w:t>
      </w:r>
      <w:bookmarkEnd w:id="2"/>
      <w:bookmarkEnd w:id="3"/>
      <w:r w:rsidR="002B1864" w:rsidRPr="00C72346">
        <w:rPr>
          <w:rFonts w:ascii="黑体" w:eastAsia="黑体" w:hAnsiTheme="minorEastAsia" w:hint="eastAsia"/>
          <w:sz w:val="24"/>
        </w:rPr>
        <w:t>，学问经世致用</w:t>
      </w:r>
    </w:p>
    <w:p w:rsidR="00C72346" w:rsidRPr="00D94C14" w:rsidRDefault="00C72346" w:rsidP="00C72346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 w:rsidRPr="00D94C14">
        <w:rPr>
          <w:rFonts w:asciiTheme="minorEastAsia" w:hAnsiTheme="minorEastAsia"/>
          <w:sz w:val="24"/>
        </w:rPr>
        <w:t>1.</w:t>
      </w:r>
      <w:r w:rsidRPr="00D94C14">
        <w:rPr>
          <w:rFonts w:asciiTheme="minorEastAsia" w:hAnsiTheme="minorEastAsia" w:hint="eastAsia"/>
          <w:sz w:val="24"/>
        </w:rPr>
        <w:t>高考改革新形势对上海高校的影响</w:t>
      </w:r>
    </w:p>
    <w:p w:rsidR="00C72346" w:rsidRPr="00D94C14" w:rsidRDefault="00C72346" w:rsidP="00C72346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 w:rsidRPr="00D94C14">
        <w:rPr>
          <w:rFonts w:asciiTheme="minorEastAsia" w:hAnsiTheme="minorEastAsia"/>
          <w:sz w:val="24"/>
        </w:rPr>
        <w:t>2.</w:t>
      </w:r>
      <w:r w:rsidRPr="00D94C14">
        <w:rPr>
          <w:rFonts w:asciiTheme="minorEastAsia" w:hAnsiTheme="minorEastAsia" w:hint="eastAsia"/>
          <w:sz w:val="24"/>
        </w:rPr>
        <w:t>大学生如何增强防范恐怖袭击意识</w:t>
      </w:r>
    </w:p>
    <w:p w:rsidR="00C72346" w:rsidRPr="00D94C14" w:rsidRDefault="00C72346" w:rsidP="00C72346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 w:rsidRPr="00D94C14">
        <w:rPr>
          <w:rFonts w:asciiTheme="minorEastAsia" w:hAnsiTheme="minorEastAsia"/>
          <w:sz w:val="24"/>
        </w:rPr>
        <w:t>3.</w:t>
      </w:r>
      <w:r>
        <w:rPr>
          <w:rFonts w:asciiTheme="minorEastAsia" w:hAnsiTheme="minorEastAsia" w:hint="eastAsia"/>
          <w:sz w:val="24"/>
        </w:rPr>
        <w:t>人民币国际化进程给当代大学生</w:t>
      </w:r>
      <w:r w:rsidRPr="00D94C14">
        <w:rPr>
          <w:rFonts w:asciiTheme="minorEastAsia" w:hAnsiTheme="minorEastAsia" w:hint="eastAsia"/>
          <w:sz w:val="24"/>
        </w:rPr>
        <w:t>带来的机遇</w:t>
      </w:r>
    </w:p>
    <w:p w:rsidR="00C72346" w:rsidRDefault="00C72346" w:rsidP="00C72346">
      <w:pPr>
        <w:spacing w:line="360" w:lineRule="auto"/>
        <w:ind w:firstLineChars="236" w:firstLine="566"/>
        <w:rPr>
          <w:rFonts w:asciiTheme="minorEastAsia" w:hAnsiTheme="minorEastAsia" w:hint="eastAsia"/>
          <w:kern w:val="0"/>
          <w:sz w:val="24"/>
        </w:rPr>
      </w:pPr>
      <w:r w:rsidRPr="00D94C14">
        <w:rPr>
          <w:rFonts w:asciiTheme="minorEastAsia" w:hAnsiTheme="minorEastAsia"/>
          <w:sz w:val="24"/>
        </w:rPr>
        <w:t>4.</w:t>
      </w:r>
      <w:r w:rsidRPr="00C72346">
        <w:rPr>
          <w:rFonts w:asciiTheme="minorEastAsia" w:hAnsiTheme="minorEastAsia" w:hint="eastAsia"/>
          <w:kern w:val="0"/>
          <w:sz w:val="24"/>
        </w:rPr>
        <w:t xml:space="preserve"> </w:t>
      </w:r>
      <w:r>
        <w:rPr>
          <w:rFonts w:asciiTheme="minorEastAsia" w:hAnsiTheme="minorEastAsia" w:hint="eastAsia"/>
          <w:kern w:val="0"/>
          <w:sz w:val="24"/>
        </w:rPr>
        <w:t>二胎政策全面放开对国民生活</w:t>
      </w:r>
      <w:r w:rsidRPr="00D94C14">
        <w:rPr>
          <w:rFonts w:asciiTheme="minorEastAsia" w:hAnsiTheme="minorEastAsia" w:hint="eastAsia"/>
          <w:kern w:val="0"/>
          <w:sz w:val="24"/>
        </w:rPr>
        <w:t>影响</w:t>
      </w:r>
      <w:r>
        <w:rPr>
          <w:rFonts w:asciiTheme="minorEastAsia" w:hAnsiTheme="minorEastAsia" w:hint="eastAsia"/>
          <w:kern w:val="0"/>
          <w:sz w:val="24"/>
        </w:rPr>
        <w:t>的调查研究</w:t>
      </w:r>
    </w:p>
    <w:p w:rsidR="00C72346" w:rsidRDefault="00C72346" w:rsidP="00C72346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 w:rsidRPr="00D94C14">
        <w:rPr>
          <w:rFonts w:asciiTheme="minorEastAsia" w:hAnsiTheme="minorEastAsia"/>
          <w:sz w:val="24"/>
        </w:rPr>
        <w:t>5.</w:t>
      </w:r>
      <w:r w:rsidRPr="00D94C14">
        <w:rPr>
          <w:rFonts w:asciiTheme="minorEastAsia" w:hAnsiTheme="minorEastAsia" w:hint="eastAsia"/>
          <w:sz w:val="24"/>
        </w:rPr>
        <w:t>从抗战胜利七十周年阅兵式看我国“硬实力”</w:t>
      </w:r>
    </w:p>
    <w:p w:rsidR="00BE69E7" w:rsidRDefault="00C72346" w:rsidP="00C72346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</w:t>
      </w:r>
      <w:r w:rsidR="00BE69E7">
        <w:rPr>
          <w:rFonts w:asciiTheme="minorEastAsia" w:hAnsiTheme="minorEastAsia" w:hint="eastAsia"/>
          <w:sz w:val="24"/>
        </w:rPr>
        <w:t>.</w:t>
      </w:r>
      <w:r w:rsidR="00BE69E7" w:rsidRPr="00BE69E7">
        <w:rPr>
          <w:rFonts w:asciiTheme="minorEastAsia" w:hAnsiTheme="minorEastAsia" w:hint="eastAsia"/>
          <w:sz w:val="24"/>
        </w:rPr>
        <w:t>大数据时代背景下大学生意识形态教育面临的挑战、机遇与应对策略研究</w:t>
      </w:r>
    </w:p>
    <w:p w:rsidR="005A4556" w:rsidRDefault="00C72346" w:rsidP="00C72346">
      <w:pPr>
        <w:spacing w:line="360" w:lineRule="auto"/>
        <w:ind w:leftChars="270" w:left="567" w:firstLine="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7</w:t>
      </w:r>
      <w:r w:rsidR="00BE69E7">
        <w:rPr>
          <w:rFonts w:asciiTheme="minorEastAsia" w:hAnsiTheme="minorEastAsia" w:hint="eastAsia"/>
          <w:sz w:val="24"/>
        </w:rPr>
        <w:t>.</w:t>
      </w:r>
      <w:r w:rsidR="005A4556" w:rsidRPr="005A4556">
        <w:rPr>
          <w:rFonts w:asciiTheme="minorEastAsia" w:hAnsiTheme="minorEastAsia" w:hint="eastAsia"/>
          <w:sz w:val="24"/>
        </w:rPr>
        <w:t>中华优秀传统文化与社会主义核心价值观内在关系研究</w:t>
      </w:r>
    </w:p>
    <w:p w:rsidR="00BE69E7" w:rsidRPr="00D94C14" w:rsidRDefault="00C72346" w:rsidP="00C72346">
      <w:pPr>
        <w:spacing w:line="360" w:lineRule="auto"/>
        <w:ind w:leftChars="270" w:left="567" w:firstLine="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8</w:t>
      </w:r>
      <w:r w:rsidR="00BE69E7">
        <w:rPr>
          <w:rFonts w:asciiTheme="minorEastAsia" w:hAnsiTheme="minorEastAsia" w:hint="eastAsia"/>
          <w:sz w:val="24"/>
        </w:rPr>
        <w:t>.</w:t>
      </w:r>
      <w:r w:rsidR="00BE69E7" w:rsidRPr="00D94C14">
        <w:rPr>
          <w:rFonts w:asciiTheme="minorEastAsia" w:hAnsiTheme="minorEastAsia" w:hint="eastAsia"/>
          <w:sz w:val="24"/>
        </w:rPr>
        <w:t>习马会面</w:t>
      </w:r>
      <w:r w:rsidR="00BE69E7">
        <w:rPr>
          <w:rFonts w:asciiTheme="minorEastAsia" w:hAnsiTheme="minorEastAsia" w:hint="eastAsia"/>
          <w:sz w:val="24"/>
        </w:rPr>
        <w:t>与两岸关系形势的研究</w:t>
      </w:r>
    </w:p>
    <w:p w:rsidR="005A4556" w:rsidRPr="001C0DF6" w:rsidRDefault="00C72346" w:rsidP="00C72346">
      <w:pPr>
        <w:spacing w:line="360" w:lineRule="auto"/>
        <w:ind w:leftChars="270" w:left="567" w:firstLine="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9</w:t>
      </w:r>
      <w:r w:rsidR="00BE69E7">
        <w:rPr>
          <w:rFonts w:asciiTheme="minorEastAsia" w:hAnsiTheme="minorEastAsia" w:hint="eastAsia"/>
          <w:sz w:val="24"/>
        </w:rPr>
        <w:t>.</w:t>
      </w:r>
      <w:r w:rsidR="005A4556">
        <w:rPr>
          <w:rFonts w:asciiTheme="minorEastAsia" w:hAnsiTheme="minorEastAsia" w:hint="eastAsia"/>
          <w:sz w:val="24"/>
        </w:rPr>
        <w:t>网络消费安全的多元规制研究</w:t>
      </w:r>
    </w:p>
    <w:p w:rsidR="00BE69E7" w:rsidRDefault="00BE69E7" w:rsidP="00C72346">
      <w:pPr>
        <w:spacing w:line="360" w:lineRule="auto"/>
        <w:ind w:leftChars="270" w:left="567" w:firstLine="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10.</w:t>
      </w:r>
      <w:r w:rsidRPr="00BE69E7">
        <w:rPr>
          <w:rFonts w:asciiTheme="minorEastAsia" w:hAnsiTheme="minorEastAsia" w:hint="eastAsia"/>
          <w:sz w:val="24"/>
        </w:rPr>
        <w:t>推进现代农业发展的途径和模式的典型调查</w:t>
      </w:r>
    </w:p>
    <w:p w:rsidR="002B1864" w:rsidRPr="00C72346" w:rsidRDefault="00C72346" w:rsidP="00C72346">
      <w:pPr>
        <w:spacing w:line="360" w:lineRule="auto"/>
        <w:ind w:firstLineChars="200" w:firstLine="480"/>
        <w:rPr>
          <w:rFonts w:ascii="黑体" w:eastAsia="黑体" w:hAnsiTheme="minorEastAsia"/>
          <w:sz w:val="24"/>
        </w:rPr>
      </w:pPr>
      <w:r>
        <w:rPr>
          <w:rFonts w:ascii="黑体" w:eastAsia="黑体" w:hAnsiTheme="minorEastAsia" w:hint="eastAsia"/>
          <w:sz w:val="24"/>
        </w:rPr>
        <w:t>二、</w:t>
      </w:r>
      <w:r w:rsidR="002B1864" w:rsidRPr="00C72346">
        <w:rPr>
          <w:rFonts w:ascii="黑体" w:eastAsia="黑体" w:hAnsiTheme="minorEastAsia"/>
          <w:sz w:val="24"/>
        </w:rPr>
        <w:t>传承中华文化</w:t>
      </w:r>
      <w:r w:rsidR="002B1864" w:rsidRPr="00C72346">
        <w:rPr>
          <w:rFonts w:ascii="黑体" w:eastAsia="黑体" w:hAnsiTheme="minorEastAsia" w:hint="eastAsia"/>
          <w:sz w:val="24"/>
        </w:rPr>
        <w:t>，</w:t>
      </w:r>
      <w:r w:rsidR="002B1864" w:rsidRPr="00C72346">
        <w:rPr>
          <w:rFonts w:ascii="黑体" w:eastAsia="黑体" w:hAnsiTheme="minorEastAsia"/>
          <w:sz w:val="24"/>
        </w:rPr>
        <w:t>保护民族遗产</w:t>
      </w:r>
    </w:p>
    <w:p w:rsidR="002B1864" w:rsidRPr="00946281" w:rsidRDefault="002B1864" w:rsidP="00C72346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="00C72346">
        <w:rPr>
          <w:rFonts w:asciiTheme="minorEastAsia" w:hAnsiTheme="minorEastAsia" w:hint="eastAsia"/>
          <w:sz w:val="24"/>
        </w:rPr>
        <w:t>当代青少年</w:t>
      </w:r>
      <w:r w:rsidRPr="00946281">
        <w:rPr>
          <w:rFonts w:asciiTheme="minorEastAsia" w:hAnsiTheme="minorEastAsia" w:hint="eastAsia"/>
          <w:sz w:val="24"/>
        </w:rPr>
        <w:t>对中国</w:t>
      </w:r>
      <w:r w:rsidR="00C72346">
        <w:rPr>
          <w:rFonts w:asciiTheme="minorEastAsia" w:hAnsiTheme="minorEastAsia" w:hint="eastAsia"/>
          <w:sz w:val="24"/>
        </w:rPr>
        <w:t>春节等民俗</w:t>
      </w:r>
      <w:r w:rsidRPr="00946281">
        <w:rPr>
          <w:rFonts w:asciiTheme="minorEastAsia" w:hAnsiTheme="minorEastAsia" w:hint="eastAsia"/>
          <w:sz w:val="24"/>
        </w:rPr>
        <w:t>文化态度</w:t>
      </w:r>
      <w:r w:rsidR="00BE69E7">
        <w:rPr>
          <w:rFonts w:asciiTheme="minorEastAsia" w:hAnsiTheme="minorEastAsia" w:hint="eastAsia"/>
          <w:sz w:val="24"/>
        </w:rPr>
        <w:t>调查</w:t>
      </w:r>
    </w:p>
    <w:p w:rsidR="002B1864" w:rsidRPr="00946281" w:rsidRDefault="002B1864" w:rsidP="00C72346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Pr="00946281">
        <w:rPr>
          <w:rFonts w:asciiTheme="minorEastAsia" w:hAnsiTheme="minorEastAsia" w:hint="eastAsia"/>
          <w:sz w:val="24"/>
        </w:rPr>
        <w:t>发现身边的文化遗产——倡导全国大学生保护中国古村落行动</w:t>
      </w:r>
    </w:p>
    <w:p w:rsidR="002B1864" w:rsidRPr="00B54B68" w:rsidRDefault="002B1864" w:rsidP="00C72346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 w:rsidRPr="00B54B68">
        <w:rPr>
          <w:rFonts w:asciiTheme="minorEastAsia" w:hAnsiTheme="minorEastAsia" w:hint="eastAsia"/>
          <w:sz w:val="24"/>
        </w:rPr>
        <w:t>3.</w:t>
      </w:r>
      <w:r w:rsidR="00C72346" w:rsidRPr="00B54B68">
        <w:rPr>
          <w:rFonts w:asciiTheme="minorEastAsia" w:hAnsiTheme="minorEastAsia" w:hint="eastAsia"/>
          <w:sz w:val="24"/>
        </w:rPr>
        <w:t>城市民俗的开发与保护</w:t>
      </w:r>
      <w:r w:rsidR="00C72346">
        <w:rPr>
          <w:rFonts w:asciiTheme="minorEastAsia" w:hAnsiTheme="minorEastAsia" w:hint="eastAsia"/>
          <w:sz w:val="24"/>
        </w:rPr>
        <w:t>研究</w:t>
      </w:r>
    </w:p>
    <w:p w:rsidR="00C72346" w:rsidRDefault="002B1864" w:rsidP="00C72346">
      <w:pPr>
        <w:spacing w:line="360" w:lineRule="auto"/>
        <w:ind w:firstLineChars="236" w:firstLine="566"/>
        <w:rPr>
          <w:rFonts w:asciiTheme="minorEastAsia" w:hAnsiTheme="minorEastAsia" w:hint="eastAsia"/>
          <w:sz w:val="24"/>
        </w:rPr>
      </w:pPr>
      <w:r w:rsidRPr="00B54B68">
        <w:rPr>
          <w:rFonts w:asciiTheme="minorEastAsia" w:hAnsiTheme="minorEastAsia" w:hint="eastAsia"/>
          <w:sz w:val="24"/>
        </w:rPr>
        <w:t>4.</w:t>
      </w:r>
      <w:r w:rsidR="00C72346">
        <w:rPr>
          <w:rFonts w:asciiTheme="minorEastAsia" w:hAnsiTheme="minorEastAsia" w:hint="eastAsia"/>
          <w:sz w:val="24"/>
        </w:rPr>
        <w:t>当代民俗生活</w:t>
      </w:r>
      <w:r w:rsidR="00C72346" w:rsidRPr="00B54B68">
        <w:rPr>
          <w:rFonts w:asciiTheme="minorEastAsia" w:hAnsiTheme="minorEastAsia" w:hint="eastAsia"/>
          <w:sz w:val="24"/>
        </w:rPr>
        <w:t>变迁</w:t>
      </w:r>
      <w:r w:rsidR="00C72346">
        <w:rPr>
          <w:rFonts w:asciiTheme="minorEastAsia" w:hAnsiTheme="minorEastAsia" w:hint="eastAsia"/>
          <w:sz w:val="24"/>
        </w:rPr>
        <w:t>的调查研究</w:t>
      </w:r>
    </w:p>
    <w:p w:rsidR="00E86C13" w:rsidRDefault="002B1864" w:rsidP="00C72346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 w:rsidRPr="00B54B68">
        <w:rPr>
          <w:rFonts w:asciiTheme="minorEastAsia" w:hAnsiTheme="minorEastAsia" w:hint="eastAsia"/>
          <w:sz w:val="24"/>
        </w:rPr>
        <w:lastRenderedPageBreak/>
        <w:t>5.</w:t>
      </w:r>
      <w:r w:rsidR="0015436C" w:rsidRPr="005723A3">
        <w:rPr>
          <w:rFonts w:asciiTheme="minorEastAsia" w:hAnsiTheme="minorEastAsia" w:hint="eastAsia"/>
          <w:sz w:val="24"/>
        </w:rPr>
        <w:t>从传统节日文化看中华民族共有精神家园</w:t>
      </w:r>
      <w:r w:rsidR="0015436C">
        <w:rPr>
          <w:rFonts w:asciiTheme="minorEastAsia" w:hAnsiTheme="minorEastAsia" w:hint="eastAsia"/>
          <w:sz w:val="24"/>
        </w:rPr>
        <w:t>调查研究</w:t>
      </w:r>
    </w:p>
    <w:p w:rsidR="0092316E" w:rsidRDefault="00BE69E7" w:rsidP="00C72346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6.</w:t>
      </w:r>
      <w:r w:rsidR="0015436C">
        <w:rPr>
          <w:rFonts w:asciiTheme="minorEastAsia" w:hAnsiTheme="minorEastAsia" w:hint="eastAsia"/>
          <w:sz w:val="24"/>
        </w:rPr>
        <w:t>民乐</w:t>
      </w:r>
      <w:r w:rsidR="005723A3" w:rsidRPr="005723A3">
        <w:rPr>
          <w:rFonts w:asciiTheme="minorEastAsia" w:hAnsiTheme="minorEastAsia" w:hint="eastAsia"/>
          <w:sz w:val="24"/>
        </w:rPr>
        <w:t>类非物质文化遗产的</w:t>
      </w:r>
      <w:r w:rsidR="0015436C">
        <w:rPr>
          <w:rFonts w:asciiTheme="minorEastAsia" w:hAnsiTheme="minorEastAsia" w:hint="eastAsia"/>
          <w:sz w:val="24"/>
        </w:rPr>
        <w:t>保护调查</w:t>
      </w:r>
      <w:r w:rsidR="005723A3" w:rsidRPr="005723A3">
        <w:rPr>
          <w:rFonts w:asciiTheme="minorEastAsia" w:hAnsiTheme="minorEastAsia" w:hint="eastAsia"/>
          <w:sz w:val="24"/>
        </w:rPr>
        <w:t>研究</w:t>
      </w:r>
    </w:p>
    <w:p w:rsidR="0015436C" w:rsidRDefault="00BE69E7" w:rsidP="0015436C">
      <w:pPr>
        <w:spacing w:line="360" w:lineRule="auto"/>
        <w:ind w:firstLineChars="236" w:firstLine="566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7.</w:t>
      </w:r>
      <w:r w:rsidR="0015436C" w:rsidRPr="006573E9">
        <w:rPr>
          <w:rFonts w:asciiTheme="minorEastAsia" w:hAnsiTheme="minorEastAsia" w:hint="eastAsia"/>
          <w:sz w:val="24"/>
        </w:rPr>
        <w:t>少数民族服饰数字化传承与文化创意产业开发研究</w:t>
      </w:r>
    </w:p>
    <w:p w:rsidR="0015436C" w:rsidRDefault="00B95BC1" w:rsidP="0015436C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8</w:t>
      </w:r>
      <w:r w:rsidR="0015436C">
        <w:rPr>
          <w:rFonts w:asciiTheme="minorEastAsia" w:hAnsiTheme="minorEastAsia" w:hint="eastAsia"/>
          <w:sz w:val="24"/>
        </w:rPr>
        <w:t>.地方特色</w:t>
      </w:r>
      <w:r w:rsidR="0015436C" w:rsidRPr="005A4563">
        <w:rPr>
          <w:rFonts w:asciiTheme="minorEastAsia" w:hAnsiTheme="minorEastAsia" w:hint="eastAsia"/>
          <w:sz w:val="24"/>
        </w:rPr>
        <w:t>民居建筑装饰图形谱系</w:t>
      </w:r>
      <w:r w:rsidR="0015436C">
        <w:rPr>
          <w:rFonts w:asciiTheme="minorEastAsia" w:hAnsiTheme="minorEastAsia" w:hint="eastAsia"/>
          <w:sz w:val="24"/>
        </w:rPr>
        <w:t>调查</w:t>
      </w:r>
      <w:r w:rsidR="0015436C" w:rsidRPr="005A4563">
        <w:rPr>
          <w:rFonts w:asciiTheme="minorEastAsia" w:hAnsiTheme="minorEastAsia" w:hint="eastAsia"/>
          <w:sz w:val="24"/>
        </w:rPr>
        <w:t>研究</w:t>
      </w:r>
    </w:p>
    <w:p w:rsidR="00FC4861" w:rsidRPr="00B95BC1" w:rsidRDefault="00B95BC1" w:rsidP="00B95BC1">
      <w:pPr>
        <w:spacing w:line="360" w:lineRule="auto"/>
        <w:ind w:firstLineChars="200" w:firstLine="480"/>
        <w:rPr>
          <w:rFonts w:ascii="黑体" w:eastAsia="黑体" w:hAnsiTheme="minorEastAsia"/>
          <w:sz w:val="24"/>
        </w:rPr>
      </w:pPr>
      <w:bookmarkStart w:id="4" w:name="OLE_LINK5"/>
      <w:bookmarkStart w:id="5" w:name="OLE_LINK6"/>
      <w:r>
        <w:rPr>
          <w:rFonts w:ascii="黑体" w:eastAsia="黑体" w:hAnsiTheme="minorEastAsia" w:hint="eastAsia"/>
          <w:sz w:val="24"/>
        </w:rPr>
        <w:t>三、</w:t>
      </w:r>
      <w:r w:rsidR="00982ED3" w:rsidRPr="00B95BC1">
        <w:rPr>
          <w:rFonts w:ascii="黑体" w:eastAsia="黑体" w:hAnsiTheme="minorEastAsia" w:hint="eastAsia"/>
          <w:sz w:val="24"/>
        </w:rPr>
        <w:t>关注</w:t>
      </w:r>
      <w:r w:rsidR="008F65B8" w:rsidRPr="00B95BC1">
        <w:rPr>
          <w:rFonts w:ascii="黑体" w:eastAsia="黑体" w:hAnsiTheme="minorEastAsia" w:hint="eastAsia"/>
          <w:sz w:val="24"/>
        </w:rPr>
        <w:t>家乡</w:t>
      </w:r>
      <w:r w:rsidR="00982ED3" w:rsidRPr="00B95BC1">
        <w:rPr>
          <w:rFonts w:ascii="黑体" w:eastAsia="黑体" w:hAnsiTheme="minorEastAsia" w:hint="eastAsia"/>
          <w:sz w:val="24"/>
        </w:rPr>
        <w:t>变迁</w:t>
      </w:r>
      <w:r w:rsidR="008F65B8" w:rsidRPr="00B95BC1">
        <w:rPr>
          <w:rFonts w:ascii="黑体" w:eastAsia="黑体" w:hAnsiTheme="minorEastAsia" w:hint="eastAsia"/>
          <w:sz w:val="24"/>
        </w:rPr>
        <w:t>，</w:t>
      </w:r>
      <w:r w:rsidR="00982ED3" w:rsidRPr="00B95BC1">
        <w:rPr>
          <w:rFonts w:ascii="黑体" w:eastAsia="黑体" w:hAnsiTheme="minorEastAsia" w:hint="eastAsia"/>
          <w:sz w:val="24"/>
        </w:rPr>
        <w:t>追寻发展印迹</w:t>
      </w:r>
    </w:p>
    <w:bookmarkEnd w:id="4"/>
    <w:bookmarkEnd w:id="5"/>
    <w:p w:rsidR="00B95BC1" w:rsidRPr="00B54B68" w:rsidRDefault="00B95BC1" w:rsidP="00B95BC1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 w:rsidRPr="00B54B68"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 w:hint="eastAsia"/>
          <w:sz w:val="24"/>
        </w:rPr>
        <w:t>互联网＋背景下</w:t>
      </w:r>
      <w:r w:rsidRPr="00B54B68">
        <w:rPr>
          <w:rFonts w:asciiTheme="minorEastAsia" w:hAnsiTheme="minorEastAsia" w:hint="eastAsia"/>
          <w:sz w:val="24"/>
        </w:rPr>
        <w:t>家乡企业发展变化调研</w:t>
      </w:r>
    </w:p>
    <w:p w:rsidR="00B95BC1" w:rsidRPr="00B54B68" w:rsidRDefault="00B95BC1" w:rsidP="00B95BC1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 w:rsidRPr="00B54B68"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美丽中国视域下</w:t>
      </w:r>
      <w:r w:rsidRPr="00B54B68">
        <w:rPr>
          <w:rFonts w:asciiTheme="minorEastAsia" w:hAnsiTheme="minorEastAsia" w:hint="eastAsia"/>
          <w:sz w:val="24"/>
        </w:rPr>
        <w:t>城乡居民收入差距问题</w:t>
      </w:r>
    </w:p>
    <w:p w:rsidR="00B95BC1" w:rsidRPr="00B54B68" w:rsidRDefault="00B95BC1" w:rsidP="00B95BC1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 w:rsidRPr="00B54B68">
        <w:rPr>
          <w:rFonts w:asciiTheme="minorEastAsia" w:hAnsiTheme="minorEastAsia" w:hint="eastAsia"/>
          <w:sz w:val="24"/>
        </w:rPr>
        <w:t>3.家乡旅游文化资源的整合、保护与利用</w:t>
      </w:r>
    </w:p>
    <w:p w:rsidR="00B95BC1" w:rsidRPr="00B54B68" w:rsidRDefault="00B95BC1" w:rsidP="00B95BC1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 w:rsidRPr="00B54B68">
        <w:rPr>
          <w:rFonts w:asciiTheme="minorEastAsia" w:hAnsiTheme="minorEastAsia" w:hint="eastAsia"/>
          <w:sz w:val="24"/>
        </w:rPr>
        <w:t>4.新型城镇化进程中的农村改革发展研究</w:t>
      </w:r>
    </w:p>
    <w:p w:rsidR="00B95BC1" w:rsidRPr="00B54B68" w:rsidRDefault="00B95BC1" w:rsidP="00B95BC1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5.家乡教育改革</w:t>
      </w:r>
      <w:r w:rsidRPr="00B54B68">
        <w:rPr>
          <w:rFonts w:asciiTheme="minorEastAsia" w:hAnsiTheme="minorEastAsia" w:hint="eastAsia"/>
          <w:sz w:val="24"/>
        </w:rPr>
        <w:t>现状研究</w:t>
      </w:r>
    </w:p>
    <w:p w:rsidR="00B95BC1" w:rsidRPr="00B54B68" w:rsidRDefault="00B95BC1" w:rsidP="00B95BC1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</w:t>
      </w:r>
      <w:r w:rsidRPr="00B54B68">
        <w:rPr>
          <w:rFonts w:asciiTheme="minorEastAsia" w:hAnsiTheme="minorEastAsia" w:hint="eastAsia"/>
          <w:sz w:val="24"/>
        </w:rPr>
        <w:t>.推进城乡基本公共服务均等化研究</w:t>
      </w:r>
    </w:p>
    <w:p w:rsidR="00B95BC1" w:rsidRPr="00B54B68" w:rsidRDefault="00B95BC1" w:rsidP="00B95BC1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7</w:t>
      </w:r>
      <w:r w:rsidRPr="00B54B68">
        <w:rPr>
          <w:rFonts w:asciiTheme="minorEastAsia" w:hAnsiTheme="minorEastAsia" w:hint="eastAsia"/>
          <w:sz w:val="24"/>
        </w:rPr>
        <w:t>.</w:t>
      </w:r>
      <w:r w:rsidRPr="00B54B68">
        <w:rPr>
          <w:rFonts w:asciiTheme="minorEastAsia" w:hAnsiTheme="minorEastAsia"/>
          <w:sz w:val="24"/>
        </w:rPr>
        <w:t>城市居民家庭生活质量:指标及其结构 </w:t>
      </w:r>
    </w:p>
    <w:p w:rsidR="00B95BC1" w:rsidRPr="00B54B68" w:rsidRDefault="00B95BC1" w:rsidP="00B95BC1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8</w:t>
      </w:r>
      <w:r w:rsidRPr="00B54B68">
        <w:rPr>
          <w:rFonts w:asciiTheme="minorEastAsia" w:hAnsiTheme="minorEastAsia" w:hint="eastAsia"/>
          <w:sz w:val="24"/>
        </w:rPr>
        <w:t>.家乡法律援助工作的发展和创新调查研究</w:t>
      </w:r>
    </w:p>
    <w:p w:rsidR="00B95BC1" w:rsidRPr="00B54B68" w:rsidRDefault="00B95BC1" w:rsidP="00B95BC1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9</w:t>
      </w:r>
      <w:r w:rsidRPr="00B54B68">
        <w:rPr>
          <w:rFonts w:asciiTheme="minorEastAsia" w:hAnsiTheme="minorEastAsia" w:hint="eastAsia"/>
          <w:sz w:val="24"/>
        </w:rPr>
        <w:t>.城市居民主观幸福感研究</w:t>
      </w:r>
    </w:p>
    <w:p w:rsidR="00B95BC1" w:rsidRDefault="00B95BC1" w:rsidP="00B95BC1">
      <w:pPr>
        <w:spacing w:line="360" w:lineRule="auto"/>
        <w:ind w:firstLineChars="236" w:firstLine="566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10.</w:t>
      </w:r>
      <w:r w:rsidRPr="009929E6">
        <w:rPr>
          <w:rFonts w:asciiTheme="minorEastAsia" w:hAnsiTheme="minorEastAsia"/>
          <w:sz w:val="24"/>
        </w:rPr>
        <w:t>城市空巢老人休闲生活</w:t>
      </w:r>
      <w:r>
        <w:rPr>
          <w:rFonts w:asciiTheme="minorEastAsia" w:hAnsiTheme="minorEastAsia" w:hint="eastAsia"/>
          <w:sz w:val="24"/>
        </w:rPr>
        <w:t>方式变化</w:t>
      </w:r>
      <w:r w:rsidRPr="009929E6">
        <w:rPr>
          <w:rFonts w:asciiTheme="minorEastAsia" w:hAnsiTheme="minorEastAsia" w:hint="eastAsia"/>
          <w:sz w:val="24"/>
        </w:rPr>
        <w:t>调查</w:t>
      </w:r>
    </w:p>
    <w:p w:rsidR="00D94C14" w:rsidRPr="00B95BC1" w:rsidRDefault="00EE63BB" w:rsidP="00B95BC1">
      <w:pPr>
        <w:spacing w:line="360" w:lineRule="auto"/>
        <w:ind w:firstLineChars="200" w:firstLine="480"/>
        <w:rPr>
          <w:rFonts w:ascii="黑体" w:eastAsia="黑体" w:hAnsiTheme="minorEastAsia"/>
          <w:sz w:val="24"/>
        </w:rPr>
      </w:pPr>
      <w:bookmarkStart w:id="6" w:name="OLE_LINK1"/>
      <w:bookmarkStart w:id="7" w:name="OLE_LINK2"/>
      <w:r>
        <w:rPr>
          <w:rFonts w:ascii="黑体" w:eastAsia="黑体" w:hAnsiTheme="minorEastAsia" w:hint="eastAsia"/>
          <w:sz w:val="24"/>
        </w:rPr>
        <w:t>四</w:t>
      </w:r>
      <w:r w:rsidR="00B95BC1">
        <w:rPr>
          <w:rFonts w:ascii="黑体" w:eastAsia="黑体" w:hAnsiTheme="minorEastAsia" w:hint="eastAsia"/>
          <w:sz w:val="24"/>
        </w:rPr>
        <w:t>、</w:t>
      </w:r>
      <w:r w:rsidR="00A6427A" w:rsidRPr="00B95BC1">
        <w:rPr>
          <w:rFonts w:ascii="黑体" w:eastAsia="黑体" w:hAnsiTheme="minorEastAsia" w:hint="eastAsia"/>
          <w:sz w:val="24"/>
        </w:rPr>
        <w:t>随手快乐公益，</w:t>
      </w:r>
      <w:r w:rsidR="00982ED3" w:rsidRPr="00B95BC1">
        <w:rPr>
          <w:rFonts w:ascii="黑体" w:eastAsia="黑体" w:hAnsiTheme="minorEastAsia" w:hint="eastAsia"/>
          <w:sz w:val="24"/>
        </w:rPr>
        <w:t>奉献</w:t>
      </w:r>
      <w:r w:rsidR="008F65B8" w:rsidRPr="00B95BC1">
        <w:rPr>
          <w:rFonts w:ascii="黑体" w:eastAsia="黑体" w:hAnsiTheme="minorEastAsia" w:hint="eastAsia"/>
          <w:sz w:val="24"/>
        </w:rPr>
        <w:t>服务社会</w:t>
      </w:r>
      <w:bookmarkEnd w:id="6"/>
      <w:bookmarkEnd w:id="7"/>
    </w:p>
    <w:p w:rsidR="00D94C14" w:rsidRPr="00946281" w:rsidRDefault="00946281" w:rsidP="00B95BC1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="00D94C14" w:rsidRPr="00946281">
        <w:rPr>
          <w:rFonts w:asciiTheme="minorEastAsia" w:hAnsiTheme="minorEastAsia" w:hint="eastAsia"/>
          <w:sz w:val="24"/>
        </w:rPr>
        <w:t>“春运爱心接力”志愿服务活动</w:t>
      </w:r>
    </w:p>
    <w:p w:rsidR="00D94C14" w:rsidRPr="00946281" w:rsidRDefault="00946281" w:rsidP="00B95BC1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2.“关爱老人，感恩同行”</w:t>
      </w:r>
      <w:r w:rsidR="00D94C14" w:rsidRPr="00946281">
        <w:rPr>
          <w:rFonts w:asciiTheme="minorEastAsia" w:hAnsiTheme="minorEastAsia" w:hint="eastAsia"/>
          <w:sz w:val="24"/>
        </w:rPr>
        <w:t>敬老院志愿服务活动</w:t>
      </w:r>
    </w:p>
    <w:p w:rsidR="00946281" w:rsidRDefault="00946281" w:rsidP="00B95BC1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 w:rsidRPr="00D94C14">
        <w:rPr>
          <w:rFonts w:asciiTheme="minorEastAsia" w:hAnsiTheme="minorEastAsia"/>
          <w:sz w:val="24"/>
        </w:rPr>
        <w:t>助残助困</w:t>
      </w:r>
      <w:r>
        <w:rPr>
          <w:rFonts w:asciiTheme="minorEastAsia" w:hAnsiTheme="minorEastAsia" w:hint="eastAsia"/>
          <w:sz w:val="24"/>
        </w:rPr>
        <w:t>志愿服务活动</w:t>
      </w:r>
    </w:p>
    <w:p w:rsidR="00946281" w:rsidRPr="00946281" w:rsidRDefault="00946281" w:rsidP="00B95BC1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4.支教助学志愿服务活动</w:t>
      </w:r>
    </w:p>
    <w:p w:rsidR="008F65B8" w:rsidRPr="00946281" w:rsidRDefault="00946281" w:rsidP="00B95BC1">
      <w:pPr>
        <w:spacing w:line="360" w:lineRule="auto"/>
        <w:ind w:firstLineChars="236" w:firstLine="56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5.</w:t>
      </w:r>
      <w:r w:rsidRPr="00946281">
        <w:rPr>
          <w:rFonts w:asciiTheme="minorEastAsia" w:hAnsiTheme="minorEastAsia" w:hint="eastAsia"/>
          <w:sz w:val="24"/>
        </w:rPr>
        <w:t>爱心义卖志愿服务活动</w:t>
      </w:r>
    </w:p>
    <w:p w:rsidR="00982ED3" w:rsidRPr="00E86C13" w:rsidRDefault="00982ED3" w:rsidP="00982ED3"/>
    <w:p w:rsidR="008F65B8" w:rsidRPr="00B95BC1" w:rsidRDefault="008F65B8" w:rsidP="00982ED3"/>
    <w:sectPr w:rsidR="008F65B8" w:rsidRPr="00B95BC1" w:rsidSect="00FC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F45" w:rsidRDefault="007D2F45" w:rsidP="008F65B8">
      <w:r>
        <w:separator/>
      </w:r>
    </w:p>
  </w:endnote>
  <w:endnote w:type="continuationSeparator" w:id="1">
    <w:p w:rsidR="007D2F45" w:rsidRDefault="007D2F45" w:rsidP="008F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F45" w:rsidRDefault="007D2F45" w:rsidP="008F65B8">
      <w:r>
        <w:separator/>
      </w:r>
    </w:p>
  </w:footnote>
  <w:footnote w:type="continuationSeparator" w:id="1">
    <w:p w:rsidR="007D2F45" w:rsidRDefault="007D2F45" w:rsidP="008F6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67A2"/>
    <w:multiLevelType w:val="hybridMultilevel"/>
    <w:tmpl w:val="F0F220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5B8"/>
    <w:rsid w:val="00052BEB"/>
    <w:rsid w:val="000A5191"/>
    <w:rsid w:val="00120C1A"/>
    <w:rsid w:val="0015436C"/>
    <w:rsid w:val="00175754"/>
    <w:rsid w:val="001C0DF6"/>
    <w:rsid w:val="00267382"/>
    <w:rsid w:val="002B1864"/>
    <w:rsid w:val="002B1895"/>
    <w:rsid w:val="002F7CBC"/>
    <w:rsid w:val="00405DCA"/>
    <w:rsid w:val="00552BBE"/>
    <w:rsid w:val="00572020"/>
    <w:rsid w:val="005723A3"/>
    <w:rsid w:val="00597C73"/>
    <w:rsid w:val="005A4556"/>
    <w:rsid w:val="005A4563"/>
    <w:rsid w:val="00655047"/>
    <w:rsid w:val="006573E9"/>
    <w:rsid w:val="006B19A9"/>
    <w:rsid w:val="006D288F"/>
    <w:rsid w:val="007D2F45"/>
    <w:rsid w:val="008003F4"/>
    <w:rsid w:val="00890AA8"/>
    <w:rsid w:val="008E067F"/>
    <w:rsid w:val="008F65B8"/>
    <w:rsid w:val="0092316E"/>
    <w:rsid w:val="00946281"/>
    <w:rsid w:val="00982ED3"/>
    <w:rsid w:val="00992711"/>
    <w:rsid w:val="009929E6"/>
    <w:rsid w:val="009C5D7A"/>
    <w:rsid w:val="009D1D31"/>
    <w:rsid w:val="00A1731E"/>
    <w:rsid w:val="00A23FA7"/>
    <w:rsid w:val="00A6427A"/>
    <w:rsid w:val="00AB1543"/>
    <w:rsid w:val="00B1084E"/>
    <w:rsid w:val="00B46112"/>
    <w:rsid w:val="00B54B68"/>
    <w:rsid w:val="00B8726F"/>
    <w:rsid w:val="00B95BC1"/>
    <w:rsid w:val="00BA32CA"/>
    <w:rsid w:val="00BC678D"/>
    <w:rsid w:val="00BE69E7"/>
    <w:rsid w:val="00C2098B"/>
    <w:rsid w:val="00C72346"/>
    <w:rsid w:val="00D21EF1"/>
    <w:rsid w:val="00D94C14"/>
    <w:rsid w:val="00DE7449"/>
    <w:rsid w:val="00E86C13"/>
    <w:rsid w:val="00EA4C9F"/>
    <w:rsid w:val="00EE63BB"/>
    <w:rsid w:val="00F969AA"/>
    <w:rsid w:val="00FC4861"/>
    <w:rsid w:val="00FE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6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65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6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65B8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82E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82ED3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D94C14"/>
    <w:rPr>
      <w:color w:val="0000FF"/>
      <w:u w:val="single"/>
    </w:rPr>
  </w:style>
  <w:style w:type="character" w:styleId="a6">
    <w:name w:val="Emphasis"/>
    <w:basedOn w:val="a0"/>
    <w:uiPriority w:val="20"/>
    <w:qFormat/>
    <w:rsid w:val="00B1084E"/>
    <w:rPr>
      <w:i/>
      <w:iCs/>
    </w:rPr>
  </w:style>
  <w:style w:type="paragraph" w:styleId="a7">
    <w:name w:val="List Paragraph"/>
    <w:basedOn w:val="a"/>
    <w:uiPriority w:val="34"/>
    <w:qFormat/>
    <w:rsid w:val="00BE69E7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BE69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陈雷</cp:lastModifiedBy>
  <cp:revision>2</cp:revision>
  <dcterms:created xsi:type="dcterms:W3CDTF">2015-12-06T12:01:00Z</dcterms:created>
  <dcterms:modified xsi:type="dcterms:W3CDTF">2015-12-06T12:01:00Z</dcterms:modified>
</cp:coreProperties>
</file>